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4081" w14:textId="77777777" w:rsidR="00DD6B11" w:rsidRPr="00FF6A7F" w:rsidRDefault="00DD6B11" w:rsidP="00DD6B11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FF6A7F">
        <w:rPr>
          <w:rFonts w:cs="Times New Roman"/>
          <w:b/>
          <w:bCs/>
          <w:sz w:val="24"/>
          <w:szCs w:val="24"/>
        </w:rPr>
        <w:t>Suomenkielinen otsikko</w:t>
      </w:r>
    </w:p>
    <w:p w14:paraId="36F050BB" w14:textId="77777777" w:rsidR="00DD6B11" w:rsidRDefault="00DD6B11" w:rsidP="00DD6B11">
      <w:pPr>
        <w:spacing w:line="360" w:lineRule="auto"/>
        <w:rPr>
          <w:rFonts w:cs="Times New Roman"/>
          <w:sz w:val="24"/>
          <w:szCs w:val="24"/>
        </w:rPr>
      </w:pPr>
      <w:r w:rsidRPr="00CB3A4D">
        <w:rPr>
          <w:rFonts w:cs="Times New Roman"/>
          <w:sz w:val="24"/>
          <w:szCs w:val="24"/>
        </w:rPr>
        <w:t>Kirjoittaja(t)</w:t>
      </w:r>
    </w:p>
    <w:p w14:paraId="3C55F4CB" w14:textId="77777777" w:rsidR="00DD6B11" w:rsidRDefault="00DD6B11" w:rsidP="00DD6B11">
      <w:pPr>
        <w:spacing w:line="360" w:lineRule="auto"/>
        <w:rPr>
          <w:rFonts w:cs="Times New Roman"/>
          <w:sz w:val="24"/>
          <w:szCs w:val="24"/>
        </w:rPr>
      </w:pPr>
    </w:p>
    <w:p w14:paraId="489CE7F0" w14:textId="77777777" w:rsidR="00DD6B11" w:rsidRPr="00CB3A4D" w:rsidRDefault="00DD6B11" w:rsidP="00DD6B11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Kirjoittajatiedot muodossa: FT, VTM, Mikko Mallikas työskentelee yliopisto-opettajana Turun yliopistossa.</w:t>
      </w:r>
    </w:p>
    <w:p w14:paraId="467AB402" w14:textId="77777777" w:rsidR="00DD6B11" w:rsidRPr="00CB3A4D" w:rsidRDefault="00DD6B11" w:rsidP="00DD6B11">
      <w:pPr>
        <w:spacing w:line="360" w:lineRule="auto"/>
        <w:rPr>
          <w:rFonts w:cs="Times New Roman"/>
          <w:sz w:val="24"/>
          <w:szCs w:val="24"/>
        </w:rPr>
      </w:pPr>
    </w:p>
    <w:p w14:paraId="6C58980D" w14:textId="77777777" w:rsidR="00DD6B11" w:rsidRPr="00CB3A4D" w:rsidRDefault="00DD6B11" w:rsidP="00DD6B11">
      <w:pPr>
        <w:spacing w:line="360" w:lineRule="auto"/>
        <w:rPr>
          <w:rFonts w:cs="Times New Roman"/>
          <w:sz w:val="24"/>
          <w:szCs w:val="24"/>
        </w:rPr>
      </w:pPr>
      <w:r w:rsidRPr="00CB3A4D">
        <w:rPr>
          <w:rFonts w:cs="Times New Roman"/>
          <w:sz w:val="24"/>
          <w:szCs w:val="24"/>
        </w:rPr>
        <w:t>Suomenkielinen abstrakti, noin 150 sanaa. Hyvä abstrakti esittelee artikkelin keskeisen sisällön ja sen tulee olla ymmärrettävä lukijalle itsenäisenä tekstinä ilman koko artikkelin lukemista. Abstrakti vastaa kysymyksiin: mitä tutkitaan, miksi tutkitaan, miten tutkittiin, mitä tutkimuksessa selvisi ja miksi se on tärkeää.</w:t>
      </w:r>
    </w:p>
    <w:p w14:paraId="1DCE1712" w14:textId="77777777" w:rsidR="00DD6B11" w:rsidRPr="00CB3A4D" w:rsidRDefault="00DD6B11" w:rsidP="00DD6B11">
      <w:pPr>
        <w:spacing w:line="360" w:lineRule="auto"/>
        <w:rPr>
          <w:rFonts w:cs="Times New Roman"/>
          <w:sz w:val="24"/>
          <w:szCs w:val="24"/>
        </w:rPr>
      </w:pPr>
    </w:p>
    <w:p w14:paraId="0657DA32" w14:textId="77777777" w:rsidR="00DD6B11" w:rsidRPr="00CB3A4D" w:rsidRDefault="00DD6B11" w:rsidP="00DD6B11">
      <w:pPr>
        <w:spacing w:line="360" w:lineRule="auto"/>
        <w:rPr>
          <w:rFonts w:cs="Times New Roman"/>
          <w:sz w:val="24"/>
          <w:szCs w:val="24"/>
        </w:rPr>
      </w:pPr>
      <w:r w:rsidRPr="00CB3A4D">
        <w:rPr>
          <w:rFonts w:cs="Times New Roman"/>
          <w:sz w:val="24"/>
          <w:szCs w:val="24"/>
        </w:rPr>
        <w:t>asiasana1; asiasana2; asiasana 3; asiasana 4; asiasana5; asiasana6</w:t>
      </w:r>
    </w:p>
    <w:p w14:paraId="735A5CAB" w14:textId="77777777" w:rsidR="00DD6B11" w:rsidRPr="00CB3A4D" w:rsidRDefault="00DD6B11" w:rsidP="00DD6B11">
      <w:pPr>
        <w:spacing w:line="360" w:lineRule="auto"/>
        <w:rPr>
          <w:rFonts w:cs="Times New Roman"/>
          <w:sz w:val="24"/>
          <w:szCs w:val="24"/>
        </w:rPr>
      </w:pPr>
    </w:p>
    <w:p w14:paraId="6CA20846" w14:textId="77777777" w:rsidR="00DD6B11" w:rsidRPr="00CB3A4D" w:rsidRDefault="00DD6B11" w:rsidP="00DD6B11">
      <w:pPr>
        <w:spacing w:line="360" w:lineRule="auto"/>
        <w:rPr>
          <w:rFonts w:cs="Times New Roman"/>
          <w:sz w:val="24"/>
          <w:szCs w:val="24"/>
        </w:rPr>
      </w:pPr>
    </w:p>
    <w:p w14:paraId="1F2464E3" w14:textId="77777777" w:rsidR="00DD6B11" w:rsidRPr="00FF6A7F" w:rsidRDefault="00DD6B11" w:rsidP="00DD6B11">
      <w:pPr>
        <w:spacing w:line="360" w:lineRule="auto"/>
        <w:rPr>
          <w:rFonts w:cs="Times New Roman"/>
          <w:b/>
          <w:bCs/>
          <w:sz w:val="24"/>
          <w:szCs w:val="24"/>
          <w:lang w:val="en-GB"/>
        </w:rPr>
      </w:pPr>
      <w:r w:rsidRPr="00FF6A7F">
        <w:rPr>
          <w:rFonts w:cs="Times New Roman"/>
          <w:b/>
          <w:bCs/>
          <w:sz w:val="24"/>
          <w:szCs w:val="24"/>
          <w:lang w:val="en-GB"/>
        </w:rPr>
        <w:t>Title in English</w:t>
      </w:r>
    </w:p>
    <w:p w14:paraId="523F0AE4" w14:textId="77777777" w:rsidR="00DD6B11" w:rsidRPr="00181F16" w:rsidRDefault="00DD6B11" w:rsidP="00DD6B11">
      <w:pPr>
        <w:spacing w:line="360" w:lineRule="auto"/>
        <w:rPr>
          <w:rFonts w:cs="Times New Roman"/>
          <w:sz w:val="24"/>
          <w:szCs w:val="24"/>
          <w:lang w:val="en-GB"/>
        </w:rPr>
      </w:pPr>
      <w:r w:rsidRPr="00181F16">
        <w:rPr>
          <w:rFonts w:cs="Times New Roman"/>
          <w:sz w:val="24"/>
          <w:szCs w:val="24"/>
          <w:lang w:val="en-GB"/>
        </w:rPr>
        <w:t>Author(s)</w:t>
      </w:r>
    </w:p>
    <w:p w14:paraId="5791B008" w14:textId="77777777" w:rsidR="00DD6B11" w:rsidRPr="00181F16" w:rsidRDefault="00DD6B11" w:rsidP="00DD6B11">
      <w:pPr>
        <w:spacing w:line="360" w:lineRule="auto"/>
        <w:rPr>
          <w:rFonts w:cs="Times New Roman"/>
          <w:sz w:val="24"/>
          <w:szCs w:val="24"/>
          <w:lang w:val="en-GB"/>
        </w:rPr>
      </w:pPr>
    </w:p>
    <w:p w14:paraId="0B1B0FA1" w14:textId="49BFAEFB" w:rsidR="00DD6B11" w:rsidRPr="00181F16" w:rsidRDefault="00DD6B11" w:rsidP="00DD6B11">
      <w:pPr>
        <w:spacing w:line="360" w:lineRule="auto"/>
        <w:rPr>
          <w:rFonts w:cs="Times New Roman"/>
          <w:sz w:val="24"/>
          <w:szCs w:val="24"/>
          <w:lang w:val="en-GB"/>
        </w:rPr>
      </w:pPr>
      <w:r w:rsidRPr="00181F16">
        <w:rPr>
          <w:rFonts w:cs="Times New Roman"/>
          <w:sz w:val="24"/>
          <w:szCs w:val="24"/>
          <w:lang w:val="en-GB"/>
        </w:rPr>
        <w:t>Abstract in English, approximately 150 words, proof-read by the author. A good abstract</w:t>
      </w:r>
      <w:r w:rsidR="003C487A">
        <w:rPr>
          <w:rFonts w:cs="Times New Roman"/>
          <w:sz w:val="24"/>
          <w:szCs w:val="24"/>
          <w:lang w:val="en-GB"/>
        </w:rPr>
        <w:t xml:space="preserve"> </w:t>
      </w:r>
      <w:r w:rsidRPr="00181F16">
        <w:rPr>
          <w:rFonts w:cs="Times New Roman"/>
          <w:sz w:val="24"/>
          <w:szCs w:val="24"/>
          <w:lang w:val="en-GB"/>
        </w:rPr>
        <w:t xml:space="preserve">introduces the main content of the article and </w:t>
      </w:r>
      <w:r w:rsidR="00096F0B">
        <w:rPr>
          <w:rFonts w:cs="Times New Roman"/>
          <w:sz w:val="24"/>
          <w:szCs w:val="24"/>
          <w:lang w:val="en-GB"/>
        </w:rPr>
        <w:t>should</w:t>
      </w:r>
      <w:r w:rsidRPr="00181F16">
        <w:rPr>
          <w:rFonts w:cs="Times New Roman"/>
          <w:sz w:val="24"/>
          <w:szCs w:val="24"/>
          <w:lang w:val="en-GB"/>
        </w:rPr>
        <w:t xml:space="preserve"> be understandable </w:t>
      </w:r>
      <w:r w:rsidR="00096F0B" w:rsidRPr="00096F0B">
        <w:rPr>
          <w:rFonts w:cs="Times New Roman"/>
          <w:sz w:val="24"/>
          <w:szCs w:val="24"/>
          <w:lang w:val="en-GB"/>
        </w:rPr>
        <w:t>to the reader as a stand-alone text without reading the whole article</w:t>
      </w:r>
      <w:r w:rsidRPr="00181F16">
        <w:rPr>
          <w:rFonts w:cs="Times New Roman"/>
          <w:sz w:val="24"/>
          <w:szCs w:val="24"/>
          <w:lang w:val="en-GB"/>
        </w:rPr>
        <w:t xml:space="preserve">. </w:t>
      </w:r>
      <w:r w:rsidR="00096F0B">
        <w:rPr>
          <w:rFonts w:cs="Times New Roman"/>
          <w:sz w:val="24"/>
          <w:szCs w:val="24"/>
          <w:lang w:val="en-GB"/>
        </w:rPr>
        <w:t>The</w:t>
      </w:r>
      <w:r w:rsidRPr="00181F16">
        <w:rPr>
          <w:rFonts w:cs="Times New Roman"/>
          <w:sz w:val="24"/>
          <w:szCs w:val="24"/>
          <w:lang w:val="en-GB"/>
        </w:rPr>
        <w:t xml:space="preserve"> abstract</w:t>
      </w:r>
      <w:r w:rsidR="00096F0B">
        <w:rPr>
          <w:rFonts w:cs="Times New Roman"/>
          <w:sz w:val="24"/>
          <w:szCs w:val="24"/>
          <w:lang w:val="en-GB"/>
        </w:rPr>
        <w:t xml:space="preserve"> </w:t>
      </w:r>
      <w:r w:rsidRPr="00181F16">
        <w:rPr>
          <w:rFonts w:cs="Times New Roman"/>
          <w:sz w:val="24"/>
          <w:szCs w:val="24"/>
          <w:lang w:val="en-GB"/>
        </w:rPr>
        <w:t>answers t</w:t>
      </w:r>
      <w:r w:rsidR="00215759">
        <w:rPr>
          <w:rFonts w:cs="Times New Roman"/>
          <w:sz w:val="24"/>
          <w:szCs w:val="24"/>
          <w:lang w:val="en-GB"/>
        </w:rPr>
        <w:t>he</w:t>
      </w:r>
      <w:r w:rsidRPr="00181F16">
        <w:rPr>
          <w:rFonts w:cs="Times New Roman"/>
          <w:sz w:val="24"/>
          <w:szCs w:val="24"/>
          <w:lang w:val="en-GB"/>
        </w:rPr>
        <w:t xml:space="preserve"> question: what </w:t>
      </w:r>
      <w:r w:rsidR="00104190">
        <w:rPr>
          <w:rFonts w:cs="Times New Roman"/>
          <w:sz w:val="24"/>
          <w:szCs w:val="24"/>
          <w:lang w:val="en-GB"/>
        </w:rPr>
        <w:t>being studied</w:t>
      </w:r>
      <w:r w:rsidRPr="00181F16">
        <w:rPr>
          <w:rFonts w:cs="Times New Roman"/>
          <w:sz w:val="24"/>
          <w:szCs w:val="24"/>
          <w:lang w:val="en-GB"/>
        </w:rPr>
        <w:t>, how it</w:t>
      </w:r>
      <w:r w:rsidR="00215759">
        <w:rPr>
          <w:rFonts w:cs="Times New Roman"/>
          <w:sz w:val="24"/>
          <w:szCs w:val="24"/>
          <w:lang w:val="en-GB"/>
        </w:rPr>
        <w:t xml:space="preserve"> was</w:t>
      </w:r>
      <w:r w:rsidRPr="00181F16">
        <w:rPr>
          <w:rFonts w:cs="Times New Roman"/>
          <w:sz w:val="24"/>
          <w:szCs w:val="24"/>
          <w:lang w:val="en-GB"/>
        </w:rPr>
        <w:t xml:space="preserve"> studied, </w:t>
      </w:r>
      <w:r w:rsidR="001144DC" w:rsidRPr="00181F16">
        <w:rPr>
          <w:rFonts w:cs="Times New Roman"/>
          <w:sz w:val="24"/>
          <w:szCs w:val="24"/>
          <w:lang w:val="en-GB"/>
        </w:rPr>
        <w:t xml:space="preserve">why it </w:t>
      </w:r>
      <w:r w:rsidR="001144DC">
        <w:rPr>
          <w:rFonts w:cs="Times New Roman"/>
          <w:sz w:val="24"/>
          <w:szCs w:val="24"/>
          <w:lang w:val="en-GB"/>
        </w:rPr>
        <w:t xml:space="preserve">is </w:t>
      </w:r>
      <w:r w:rsidR="001144DC" w:rsidRPr="00181F16">
        <w:rPr>
          <w:rFonts w:cs="Times New Roman"/>
          <w:sz w:val="24"/>
          <w:szCs w:val="24"/>
          <w:lang w:val="en-GB"/>
        </w:rPr>
        <w:t xml:space="preserve">important to study, </w:t>
      </w:r>
      <w:r w:rsidRPr="00181F16">
        <w:rPr>
          <w:rFonts w:cs="Times New Roman"/>
          <w:sz w:val="24"/>
          <w:szCs w:val="24"/>
          <w:lang w:val="en-GB"/>
        </w:rPr>
        <w:t xml:space="preserve">what were the key results, and what broader implications </w:t>
      </w:r>
      <w:r w:rsidR="001144DC">
        <w:rPr>
          <w:rFonts w:cs="Times New Roman"/>
          <w:sz w:val="24"/>
          <w:szCs w:val="24"/>
          <w:lang w:val="en-GB"/>
        </w:rPr>
        <w:t>the study has</w:t>
      </w:r>
      <w:r w:rsidRPr="00181F16">
        <w:rPr>
          <w:rFonts w:cs="Times New Roman"/>
          <w:sz w:val="24"/>
          <w:szCs w:val="24"/>
          <w:lang w:val="en-GB"/>
        </w:rPr>
        <w:t>.</w:t>
      </w:r>
    </w:p>
    <w:p w14:paraId="28335C78" w14:textId="77777777" w:rsidR="00DD6B11" w:rsidRPr="00181F16" w:rsidRDefault="00DD6B11" w:rsidP="00DD6B11">
      <w:pPr>
        <w:spacing w:line="360" w:lineRule="auto"/>
        <w:rPr>
          <w:rFonts w:cs="Times New Roman"/>
          <w:sz w:val="24"/>
          <w:szCs w:val="24"/>
          <w:lang w:val="en-GB"/>
        </w:rPr>
      </w:pPr>
    </w:p>
    <w:p w14:paraId="556F3E49" w14:textId="77777777" w:rsidR="00DD6B11" w:rsidRPr="00181F16" w:rsidRDefault="00DD6B11" w:rsidP="00DD6B11">
      <w:pPr>
        <w:spacing w:line="360" w:lineRule="auto"/>
        <w:rPr>
          <w:rFonts w:cs="Times New Roman"/>
          <w:sz w:val="24"/>
          <w:szCs w:val="24"/>
          <w:lang w:val="en-GB"/>
        </w:rPr>
      </w:pPr>
      <w:r w:rsidRPr="00181F16">
        <w:rPr>
          <w:rFonts w:cs="Times New Roman"/>
          <w:sz w:val="24"/>
          <w:szCs w:val="24"/>
          <w:lang w:val="en-GB"/>
        </w:rPr>
        <w:t>keyword1; keyword2; keyword3; keyword4; keyword5; keyword6</w:t>
      </w:r>
    </w:p>
    <w:p w14:paraId="6212BE01" w14:textId="77777777" w:rsidR="00DA66B4" w:rsidRDefault="00DA66B4">
      <w:pPr>
        <w:rPr>
          <w:lang w:val="en-GB"/>
        </w:rPr>
      </w:pPr>
    </w:p>
    <w:p w14:paraId="7791C766" w14:textId="77777777" w:rsidR="00AF519A" w:rsidRDefault="00AF519A">
      <w:pPr>
        <w:rPr>
          <w:lang w:val="en-GB"/>
        </w:rPr>
      </w:pPr>
    </w:p>
    <w:p w14:paraId="1FBC0EEF" w14:textId="121426E5" w:rsidR="00AF519A" w:rsidRPr="00AF519A" w:rsidRDefault="00AF519A">
      <w:r w:rsidRPr="00AF519A">
        <w:t>HUOM! Vertaisarvioituihin artikkeleihin vaaditaan sekä s</w:t>
      </w:r>
      <w:r>
        <w:t>uomen- että englanninkieliset otsikot, abstraktit ja asiasanat. Muihin tekstilajeihin riittää</w:t>
      </w:r>
      <w:r w:rsidR="001B2528">
        <w:t xml:space="preserve"> vain</w:t>
      </w:r>
      <w:r>
        <w:t xml:space="preserve"> suomenkieliset.</w:t>
      </w:r>
    </w:p>
    <w:sectPr w:rsidR="00AF519A" w:rsidRPr="00AF5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11"/>
    <w:rsid w:val="00096F0B"/>
    <w:rsid w:val="00104190"/>
    <w:rsid w:val="001144DC"/>
    <w:rsid w:val="001B2528"/>
    <w:rsid w:val="00215759"/>
    <w:rsid w:val="003C487A"/>
    <w:rsid w:val="004447FD"/>
    <w:rsid w:val="005D15CE"/>
    <w:rsid w:val="00AF519A"/>
    <w:rsid w:val="00DA4CE1"/>
    <w:rsid w:val="00DA66B4"/>
    <w:rsid w:val="00D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3FB2"/>
  <w15:chartTrackingRefBased/>
  <w15:docId w15:val="{373A10F6-E3B0-4911-97ED-0D08BEDA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D6B11"/>
    <w:pPr>
      <w:spacing w:after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1077</Characters>
  <Application>Microsoft Office Word</Application>
  <DocSecurity>0</DocSecurity>
  <Lines>8</Lines>
  <Paragraphs>2</Paragraphs>
  <ScaleCrop>false</ScaleCrop>
  <Company>University of Jyväskylä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Jouhki, Essi</dc:creator>
  <cp:keywords/>
  <dc:description/>
  <cp:lastModifiedBy>Koskelainen, Jenna</cp:lastModifiedBy>
  <cp:revision>10</cp:revision>
  <dcterms:created xsi:type="dcterms:W3CDTF">2022-06-14T06:04:00Z</dcterms:created>
  <dcterms:modified xsi:type="dcterms:W3CDTF">2023-08-25T11:30:00Z</dcterms:modified>
</cp:coreProperties>
</file>